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DC0941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DC0941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DC0941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DC0941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F25153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August</w:t>
      </w:r>
      <w:r w:rsidR="00CC2C80">
        <w:rPr>
          <w:color w:val="161616"/>
          <w:w w:val="105"/>
        </w:rPr>
        <w:t xml:space="preserve"> </w:t>
      </w:r>
      <w:r>
        <w:rPr>
          <w:color w:val="161616"/>
          <w:w w:val="105"/>
        </w:rPr>
        <w:t>1</w:t>
      </w:r>
      <w:r w:rsidR="00821EE0">
        <w:rPr>
          <w:color w:val="161616"/>
          <w:w w:val="105"/>
        </w:rPr>
        <w:t>6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961C0E" w:rsidP="008C1577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>Consideration and action for</w:t>
      </w:r>
      <w:r w:rsidR="00F25153">
        <w:rPr>
          <w:b/>
          <w:iCs/>
        </w:rPr>
        <w:t xml:space="preserve"> the</w:t>
      </w:r>
      <w:r>
        <w:rPr>
          <w:b/>
          <w:iCs/>
        </w:rPr>
        <w:t xml:space="preserve"> final</w:t>
      </w:r>
      <w:r w:rsidR="00F25153">
        <w:rPr>
          <w:b/>
          <w:iCs/>
        </w:rPr>
        <w:t xml:space="preserve"> plat</w:t>
      </w:r>
      <w:r>
        <w:rPr>
          <w:b/>
          <w:iCs/>
        </w:rPr>
        <w:t xml:space="preserve"> approval of </w:t>
      </w:r>
      <w:r w:rsidR="00F25153">
        <w:rPr>
          <w:b/>
          <w:iCs/>
        </w:rPr>
        <w:t>Summit Eden Phase 1C Amendment 5. Applicant; SMHG Phase 1, LLC</w:t>
      </w:r>
      <w:r w:rsidR="0069790B">
        <w:rPr>
          <w:b/>
          <w:iCs/>
        </w:rPr>
        <w:t>.</w:t>
      </w:r>
    </w:p>
    <w:p w:rsidR="00821EE0" w:rsidRDefault="00821EE0" w:rsidP="00821EE0">
      <w:pPr>
        <w:rPr>
          <w:b/>
          <w:iCs/>
        </w:rPr>
      </w:pPr>
    </w:p>
    <w:p w:rsidR="00821EE0" w:rsidRDefault="00821EE0" w:rsidP="00821EE0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</w:t>
      </w:r>
      <w:r w:rsidR="00F25153">
        <w:rPr>
          <w:b/>
          <w:iCs/>
        </w:rPr>
        <w:t>for the final plat approval of Summit Eden Phase 1D Amendment 2; Applicant; SMHG Phase 1, LLC</w:t>
      </w:r>
      <w:r w:rsidR="0069790B">
        <w:rPr>
          <w:b/>
          <w:iCs/>
        </w:rPr>
        <w:t>.</w:t>
      </w:r>
    </w:p>
    <w:p w:rsidR="0069790B" w:rsidRPr="0069790B" w:rsidRDefault="0069790B" w:rsidP="0069790B">
      <w:pPr>
        <w:pStyle w:val="ListParagraph"/>
        <w:rPr>
          <w:b/>
          <w:iCs/>
        </w:rPr>
      </w:pPr>
    </w:p>
    <w:p w:rsidR="0069790B" w:rsidRDefault="0069790B" w:rsidP="00821EE0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>Consideration and action on an administrative application for final approval of Hales Subdivision, a two lot subdivision. Applicant; Daniel Hales.</w:t>
      </w:r>
    </w:p>
    <w:p w:rsidR="0069790B" w:rsidRPr="0069790B" w:rsidRDefault="0069790B" w:rsidP="0069790B">
      <w:pPr>
        <w:pStyle w:val="ListParagraph"/>
        <w:rPr>
          <w:b/>
          <w:iCs/>
        </w:rPr>
      </w:pPr>
    </w:p>
    <w:p w:rsidR="0069790B" w:rsidRPr="00821EE0" w:rsidRDefault="0069790B" w:rsidP="00821EE0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>Consideration and action on an administrative application, final approval of Hazy Acres Subdivision 1</w:t>
      </w:r>
      <w:r w:rsidRPr="0069790B">
        <w:rPr>
          <w:b/>
          <w:iCs/>
          <w:vertAlign w:val="superscript"/>
        </w:rPr>
        <w:t>st</w:t>
      </w:r>
      <w:r>
        <w:rPr>
          <w:b/>
          <w:iCs/>
        </w:rPr>
        <w:t xml:space="preserve"> Amendment, a two lot subdivision. Applicant; 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DC0941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DC0941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7B57"/>
    <w:rsid w:val="006568AA"/>
    <w:rsid w:val="00664892"/>
    <w:rsid w:val="0067794C"/>
    <w:rsid w:val="0069790B"/>
    <w:rsid w:val="006B4B89"/>
    <w:rsid w:val="006C25A1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1EE0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61C0E"/>
    <w:rsid w:val="00990E84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4</cp:revision>
  <cp:lastPrinted>2017-08-14T21:33:00Z</cp:lastPrinted>
  <dcterms:created xsi:type="dcterms:W3CDTF">2017-08-10T14:45:00Z</dcterms:created>
  <dcterms:modified xsi:type="dcterms:W3CDTF">2017-08-14T22:11:00Z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